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7"/>
        <w:ind w:left="120" w:right="0" w:firstLine="0"/>
        <w:jc w:val="left"/>
        <w:rPr>
          <w:rFonts w:hint="eastAsia" w:ascii="黑体" w:eastAsia="黑体"/>
          <w:sz w:val="32"/>
        </w:rPr>
      </w:pPr>
      <w:r>
        <w:rPr>
          <w:rFonts w:hint="eastAsia" w:ascii="黑体" w:eastAsia="黑体"/>
          <w:spacing w:val="-27"/>
          <w:sz w:val="32"/>
        </w:rPr>
        <w:t xml:space="preserve">附件 </w:t>
      </w:r>
      <w:r>
        <w:rPr>
          <w:rFonts w:hint="eastAsia" w:ascii="黑体" w:eastAsia="黑体"/>
          <w:spacing w:val="-19"/>
          <w:sz w:val="32"/>
        </w:rPr>
        <w:t>1</w:t>
      </w:r>
    </w:p>
    <w:p>
      <w:pPr>
        <w:pStyle w:val="2"/>
        <w:spacing w:before="7"/>
        <w:rPr>
          <w:rFonts w:ascii="黑体"/>
          <w:sz w:val="44"/>
        </w:rPr>
      </w:pPr>
      <w:r>
        <w:br w:type="column"/>
      </w:r>
    </w:p>
    <w:p>
      <w:pPr>
        <w:pStyle w:val="2"/>
        <w:spacing w:line="261" w:lineRule="auto"/>
        <w:ind w:left="1250" w:right="1124" w:hanging="1287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1130935</wp:posOffset>
                </wp:positionH>
                <wp:positionV relativeFrom="paragraph">
                  <wp:posOffset>775970</wp:posOffset>
                </wp:positionV>
                <wp:extent cx="5367655" cy="752221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7655" cy="7522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3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586"/>
                              <w:gridCol w:w="1338"/>
                              <w:gridCol w:w="1102"/>
                              <w:gridCol w:w="3539"/>
                              <w:gridCol w:w="1875"/>
                            </w:tblGrid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6" w:hRule="atLeast"/>
                              </w:trPr>
                              <w:tc>
                                <w:tcPr>
                                  <w:tcW w:w="586" w:type="dxa"/>
                                  <w:vMerge w:val="restart"/>
                                  <w:shd w:val="clear" w:color="auto" w:fill="DCE6F1"/>
                                </w:tcPr>
                                <w:p>
                                  <w:pPr>
                                    <w:pStyle w:val="7"/>
                                    <w:spacing w:before="204" w:line="240" w:lineRule="auto"/>
                                    <w:ind w:left="52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序号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  <w:vMerge w:val="restart"/>
                                  <w:shd w:val="clear" w:color="auto" w:fill="DCE6F1"/>
                                </w:tcPr>
                                <w:p>
                                  <w:pPr>
                                    <w:pStyle w:val="7"/>
                                    <w:spacing w:before="48" w:line="242" w:lineRule="auto"/>
                                    <w:ind w:left="428" w:right="177" w:hanging="240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专业大类名称</w:t>
                                  </w:r>
                                </w:p>
                              </w:tc>
                              <w:tc>
                                <w:tcPr>
                                  <w:tcW w:w="4641" w:type="dxa"/>
                                  <w:gridSpan w:val="2"/>
                                  <w:shd w:val="clear" w:color="auto" w:fill="DCE6F1"/>
                                </w:tcPr>
                                <w:p>
                                  <w:pPr>
                                    <w:pStyle w:val="7"/>
                                    <w:spacing w:before="35" w:line="240" w:lineRule="auto"/>
                                    <w:ind w:left="1359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适用本科招生专业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restart"/>
                                  <w:shd w:val="clear" w:color="auto" w:fill="DCE6F1"/>
                                </w:tcPr>
                                <w:p>
                                  <w:pPr>
                                    <w:pStyle w:val="7"/>
                                    <w:spacing w:before="204" w:line="240" w:lineRule="auto"/>
                                    <w:ind w:left="453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统考科目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CE6F1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CE6F1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CE6F1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专业代码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CE6F1"/>
                                </w:tcPr>
                                <w:p>
                                  <w:pPr>
                                    <w:pStyle w:val="7"/>
                                    <w:ind w:left="1265" w:right="1264"/>
                                    <w:jc w:val="center"/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eastAsia="黑体"/>
                                      <w:sz w:val="24"/>
                                    </w:rPr>
                                    <w:t>专业名称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CE6F1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586" w:type="dxa"/>
                                  <w:vMerge w:val="restart"/>
                                </w:tcPr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6" w:line="240" w:lineRule="auto"/>
                                    <w:rPr>
                                      <w:rFonts w:ascii="华文中宋"/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  <w:vMerge w:val="restart"/>
                                </w:tcPr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6" w:line="240" w:lineRule="auto"/>
                                    <w:rPr>
                                      <w:rFonts w:ascii="华文中宋"/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ind w:left="3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财经类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020102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经济统计学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restart"/>
                                </w:tcPr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line="240" w:lineRule="auto"/>
                                    <w:rPr>
                                      <w:rFonts w:ascii="华文中宋"/>
                                      <w:sz w:val="26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2" w:lineRule="auto"/>
                                    <w:ind w:left="453" w:right="329" w:hanging="1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高等数学、专业综合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020303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保险学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020304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投资学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>
                                  <w:pPr>
                                    <w:pStyle w:val="7"/>
                                    <w:spacing w:before="15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020106T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>
                                  <w:pPr>
                                    <w:pStyle w:val="7"/>
                                    <w:spacing w:before="15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能源经济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020402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贸易经济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020101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经济学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020301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金融学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020302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金融工程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020307T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经济与金融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020401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国际经济与贸易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120203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会计学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120204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财务管理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120207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审计学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586" w:type="dxa"/>
                                  <w:vMerge w:val="restart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10" w:line="240" w:lineRule="auto"/>
                                    <w:rPr>
                                      <w:rFonts w:ascii="华文中宋"/>
                                      <w:sz w:val="3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  <w:vMerge w:val="restart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10" w:line="240" w:lineRule="auto"/>
                                    <w:rPr>
                                      <w:rFonts w:ascii="华文中宋"/>
                                      <w:sz w:val="3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ind w:left="3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管理类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bottom w:val="single" w:color="000000" w:sz="6" w:space="0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29" w:line="274" w:lineRule="exact"/>
                                    <w:ind w:left="50" w:right="4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120107T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tcBorders>
                                    <w:bottom w:val="single" w:color="000000" w:sz="6" w:space="0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line="289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邮政管理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restart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0" w:lineRule="auto"/>
                                    <w:rPr>
                                      <w:rFonts w:ascii="华文中宋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5" w:line="240" w:lineRule="auto"/>
                                    <w:rPr>
                                      <w:rFonts w:ascii="华文中宋"/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spacing w:before="0" w:line="242" w:lineRule="auto"/>
                                    <w:ind w:left="93" w:right="8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大学语文或高等</w:t>
                                  </w:r>
                                  <w:r>
                                    <w:rPr>
                                      <w:sz w:val="24"/>
                                    </w:rPr>
                                    <w:t>数学、</w:t>
                                  </w:r>
                                </w:p>
                                <w:p>
                                  <w:pPr>
                                    <w:pStyle w:val="7"/>
                                    <w:spacing w:before="3" w:line="240" w:lineRule="auto"/>
                                    <w:ind w:left="91" w:right="8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专业综合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single" w:color="000000" w:sz="6" w:space="0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120105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tcBorders>
                                    <w:top w:val="single" w:color="000000" w:sz="6" w:space="0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工程造价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120208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资产评估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120301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农林经济管理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120102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信息管理与信息系统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120103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工程管理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120201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工商管理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120202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市场营销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120206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人力资源管理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120210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文化产业管理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120212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体育经济与管理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9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120401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公共事业管理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120402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行政管理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120601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物流管理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120602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物流工程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120701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工业工程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120801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电子商务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030302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社会工作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120902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spacing w:before="16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酒店管理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586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50" w:right="4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120904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shd w:val="clear" w:color="auto" w:fill="DBEDF3"/>
                                </w:tcPr>
                                <w:p>
                                  <w:pPr>
                                    <w:pStyle w:val="7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旅游管理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vMerge w:val="continue"/>
                                  <w:tcBorders>
                                    <w:top w:val="nil"/>
                                  </w:tcBorders>
                                  <w:shd w:val="clear" w:color="auto" w:fill="DBEDF3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9.05pt;margin-top:61.1pt;height:592.3pt;width:422.65pt;mso-position-horizontal-relative:page;z-index:251660288;mso-width-relative:page;mso-height-relative:page;" filled="f" stroked="f" coordsize="21600,21600" o:gfxdata="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KQcHM2gAAAA0BAAAPAAAAAAAAAAEAIAAAACIAAABkcnMvZG93bnJldi54bWxQ&#10;SwECFAAUAAAACACHTuJAcRoy+7wBAABzAwAADgAAAAAAAAABACAAAAAp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3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586"/>
                        <w:gridCol w:w="1338"/>
                        <w:gridCol w:w="1102"/>
                        <w:gridCol w:w="3539"/>
                        <w:gridCol w:w="1875"/>
                      </w:tblGrid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6" w:hRule="atLeast"/>
                        </w:trPr>
                        <w:tc>
                          <w:tcPr>
                            <w:tcW w:w="586" w:type="dxa"/>
                            <w:vMerge w:val="restart"/>
                            <w:shd w:val="clear" w:color="auto" w:fill="DCE6F1"/>
                          </w:tcPr>
                          <w:p>
                            <w:pPr>
                              <w:pStyle w:val="7"/>
                              <w:spacing w:before="204" w:line="240" w:lineRule="auto"/>
                              <w:ind w:left="52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序号</w:t>
                            </w:r>
                          </w:p>
                        </w:tc>
                        <w:tc>
                          <w:tcPr>
                            <w:tcW w:w="1338" w:type="dxa"/>
                            <w:vMerge w:val="restart"/>
                            <w:shd w:val="clear" w:color="auto" w:fill="DCE6F1"/>
                          </w:tcPr>
                          <w:p>
                            <w:pPr>
                              <w:pStyle w:val="7"/>
                              <w:spacing w:before="48" w:line="242" w:lineRule="auto"/>
                              <w:ind w:left="428" w:right="177" w:hanging="240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专业大类名称</w:t>
                            </w:r>
                          </w:p>
                        </w:tc>
                        <w:tc>
                          <w:tcPr>
                            <w:tcW w:w="4641" w:type="dxa"/>
                            <w:gridSpan w:val="2"/>
                            <w:shd w:val="clear" w:color="auto" w:fill="DCE6F1"/>
                          </w:tcPr>
                          <w:p>
                            <w:pPr>
                              <w:pStyle w:val="7"/>
                              <w:spacing w:before="35" w:line="240" w:lineRule="auto"/>
                              <w:ind w:left="1359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适用本科招生专业</w:t>
                            </w:r>
                          </w:p>
                        </w:tc>
                        <w:tc>
                          <w:tcPr>
                            <w:tcW w:w="1875" w:type="dxa"/>
                            <w:vMerge w:val="restart"/>
                            <w:shd w:val="clear" w:color="auto" w:fill="DCE6F1"/>
                          </w:tcPr>
                          <w:p>
                            <w:pPr>
                              <w:pStyle w:val="7"/>
                              <w:spacing w:before="204" w:line="240" w:lineRule="auto"/>
                              <w:ind w:left="453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统考科目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CE6F1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CE6F1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CE6F1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专业代码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CE6F1"/>
                          </w:tcPr>
                          <w:p>
                            <w:pPr>
                              <w:pStyle w:val="7"/>
                              <w:ind w:left="1265" w:right="1264"/>
                              <w:jc w:val="center"/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专业名称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CE6F1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586" w:type="dxa"/>
                            <w:vMerge w:val="restart"/>
                          </w:tcPr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6" w:line="240" w:lineRule="auto"/>
                              <w:rPr>
                                <w:rFonts w:ascii="华文中宋"/>
                                <w:sz w:val="32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38" w:type="dxa"/>
                            <w:vMerge w:val="restart"/>
                          </w:tcPr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6" w:line="240" w:lineRule="auto"/>
                              <w:rPr>
                                <w:rFonts w:ascii="华文中宋"/>
                                <w:sz w:val="32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ind w:left="3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财经类</w:t>
                            </w:r>
                          </w:p>
                        </w:tc>
                        <w:tc>
                          <w:tcPr>
                            <w:tcW w:w="1102" w:type="dxa"/>
                          </w:tcPr>
                          <w:p>
                            <w:pPr>
                              <w:pStyle w:val="7"/>
                              <w:spacing w:before="16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020102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>
                            <w:pPr>
                              <w:pStyle w:val="7"/>
                              <w:spacing w:before="16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经济统计学</w:t>
                            </w:r>
                          </w:p>
                        </w:tc>
                        <w:tc>
                          <w:tcPr>
                            <w:tcW w:w="1875" w:type="dxa"/>
                            <w:vMerge w:val="restart"/>
                          </w:tcPr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line="240" w:lineRule="auto"/>
                              <w:rPr>
                                <w:rFonts w:ascii="华文中宋"/>
                                <w:sz w:val="26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2" w:lineRule="auto"/>
                              <w:ind w:left="453" w:right="329" w:hanging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高等数学、专业综合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5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020303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保险学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</w:tcPr>
                          <w:p>
                            <w:pPr>
                              <w:pStyle w:val="7"/>
                              <w:spacing w:before="16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020304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>
                            <w:pPr>
                              <w:pStyle w:val="7"/>
                              <w:spacing w:before="16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投资学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</w:tcPr>
                          <w:p>
                            <w:pPr>
                              <w:pStyle w:val="7"/>
                              <w:spacing w:before="15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020106T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>
                            <w:pPr>
                              <w:pStyle w:val="7"/>
                              <w:spacing w:before="15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能源经济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</w:tcPr>
                          <w:p>
                            <w:pPr>
                              <w:pStyle w:val="7"/>
                              <w:spacing w:before="16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020402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>
                            <w:pPr>
                              <w:pStyle w:val="7"/>
                              <w:spacing w:before="16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贸易经济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5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020101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经济学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020301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金融学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</w:tcPr>
                          <w:p>
                            <w:pPr>
                              <w:pStyle w:val="7"/>
                              <w:spacing w:before="16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020302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>
                            <w:pPr>
                              <w:pStyle w:val="7"/>
                              <w:spacing w:before="16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金融工程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020307T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经济与金融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</w:tcPr>
                          <w:p>
                            <w:pPr>
                              <w:pStyle w:val="7"/>
                              <w:spacing w:before="16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020401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>
                            <w:pPr>
                              <w:pStyle w:val="7"/>
                              <w:spacing w:before="16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国际经济与贸易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120203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会计学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120204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财务管理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</w:tcPr>
                          <w:p>
                            <w:pPr>
                              <w:pStyle w:val="7"/>
                              <w:spacing w:before="16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120207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>
                            <w:pPr>
                              <w:pStyle w:val="7"/>
                              <w:spacing w:before="16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审计学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3" w:hRule="atLeast"/>
                        </w:trPr>
                        <w:tc>
                          <w:tcPr>
                            <w:tcW w:w="586" w:type="dxa"/>
                            <w:vMerge w:val="restart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10" w:line="240" w:lineRule="auto"/>
                              <w:rPr>
                                <w:rFonts w:ascii="华文中宋"/>
                                <w:sz w:val="3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38" w:type="dxa"/>
                            <w:vMerge w:val="restart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10" w:line="240" w:lineRule="auto"/>
                              <w:rPr>
                                <w:rFonts w:ascii="华文中宋"/>
                                <w:sz w:val="3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ind w:left="3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管理类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bottom w:val="single" w:color="000000" w:sz="6" w:space="0"/>
                            </w:tcBorders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29" w:line="274" w:lineRule="exact"/>
                              <w:ind w:left="50" w:right="4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120107T</w:t>
                            </w:r>
                          </w:p>
                        </w:tc>
                        <w:tc>
                          <w:tcPr>
                            <w:tcW w:w="3539" w:type="dxa"/>
                            <w:tcBorders>
                              <w:bottom w:val="single" w:color="000000" w:sz="6" w:space="0"/>
                            </w:tcBorders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line="289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邮政管理</w:t>
                            </w:r>
                          </w:p>
                        </w:tc>
                        <w:tc>
                          <w:tcPr>
                            <w:tcW w:w="1875" w:type="dxa"/>
                            <w:vMerge w:val="restart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0" w:lineRule="auto"/>
                              <w:rPr>
                                <w:rFonts w:ascii="华文中宋"/>
                                <w:sz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5" w:line="240" w:lineRule="auto"/>
                              <w:rPr>
                                <w:rFonts w:ascii="华文中宋"/>
                                <w:sz w:val="19"/>
                              </w:rPr>
                            </w:pPr>
                          </w:p>
                          <w:p>
                            <w:pPr>
                              <w:pStyle w:val="7"/>
                              <w:spacing w:before="0" w:line="242" w:lineRule="auto"/>
                              <w:ind w:left="93" w:right="8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大学语文或高等</w:t>
                            </w:r>
                            <w:r>
                              <w:rPr>
                                <w:sz w:val="24"/>
                              </w:rPr>
                              <w:t>数学、</w:t>
                            </w:r>
                          </w:p>
                          <w:p>
                            <w:pPr>
                              <w:pStyle w:val="7"/>
                              <w:spacing w:before="3" w:line="240" w:lineRule="auto"/>
                              <w:ind w:left="91" w:right="8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专业综合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single" w:color="000000" w:sz="6" w:space="0"/>
                            </w:tcBorders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120105</w:t>
                            </w:r>
                          </w:p>
                        </w:tc>
                        <w:tc>
                          <w:tcPr>
                            <w:tcW w:w="3539" w:type="dxa"/>
                            <w:tcBorders>
                              <w:top w:val="single" w:color="000000" w:sz="6" w:space="0"/>
                            </w:tcBorders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工程造价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120208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资产评估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6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120301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6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农林经济管理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5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120102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信息管理与信息系统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5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120103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工程管理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6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120201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6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工商管理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5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120202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市场营销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6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120206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6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人力资源管理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5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120210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文化产业管理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120212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体育经济与管理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9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120401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公共事业管理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5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120402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行政管理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6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120601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6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物流管理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120602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物流工程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6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120701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6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工业工程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120801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电子商务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5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030302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社会工作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8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6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120902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spacing w:before="16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酒店管理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5" w:hRule="atLeast"/>
                        </w:trPr>
                        <w:tc>
                          <w:tcPr>
                            <w:tcW w:w="586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50" w:right="4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120904</w:t>
                            </w:r>
                          </w:p>
                        </w:tc>
                        <w:tc>
                          <w:tcPr>
                            <w:tcW w:w="3539" w:type="dxa"/>
                            <w:shd w:val="clear" w:color="auto" w:fill="DBEDF3"/>
                          </w:tcPr>
                          <w:p>
                            <w:pPr>
                              <w:pStyle w:val="7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旅游管理</w:t>
                            </w:r>
                          </w:p>
                        </w:tc>
                        <w:tc>
                          <w:tcPr>
                            <w:tcW w:w="1875" w:type="dxa"/>
                            <w:vMerge w:val="continue"/>
                            <w:tcBorders>
                              <w:top w:val="nil"/>
                            </w:tcBorders>
                            <w:shd w:val="clear" w:color="auto" w:fill="DBEDF3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/>
        </w:rPr>
        <w:t xml:space="preserve">2022 </w:t>
      </w:r>
      <w:r>
        <w:t>年江苏省普通高校</w:t>
      </w:r>
      <w:r>
        <w:rPr>
          <w:rFonts w:ascii="Times New Roman" w:hAnsi="Times New Roman" w:eastAsia="Times New Roman"/>
        </w:rPr>
        <w:t>“</w:t>
      </w:r>
      <w:r>
        <w:t>专转本</w:t>
      </w:r>
      <w:r>
        <w:rPr>
          <w:rFonts w:ascii="Times New Roman" w:hAnsi="Times New Roman" w:eastAsia="Times New Roman"/>
        </w:rPr>
        <w:t>”</w:t>
      </w:r>
      <w:r>
        <w:t>选拔考试专业大类设置及统考科目</w:t>
      </w:r>
    </w:p>
    <w:p>
      <w:pPr>
        <w:spacing w:after="0" w:line="261" w:lineRule="auto"/>
        <w:sectPr>
          <w:footerReference r:id="rId5" w:type="default"/>
          <w:type w:val="continuous"/>
          <w:pgSz w:w="11910" w:h="16840"/>
          <w:pgMar w:top="1500" w:right="1560" w:bottom="1080" w:left="1680" w:header="720" w:footer="894" w:gutter="0"/>
          <w:pgNumType w:start="1"/>
          <w:cols w:equalWidth="0" w:num="2">
            <w:col w:w="1003" w:space="40"/>
            <w:col w:w="7627"/>
          </w:cols>
        </w:sectPr>
      </w:pPr>
      <w:bookmarkStart w:id="0" w:name="_GoBack"/>
      <w:bookmarkEnd w:id="0"/>
    </w:p>
    <w:tbl>
      <w:tblPr>
        <w:tblStyle w:val="3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1338"/>
        <w:gridCol w:w="1102"/>
        <w:gridCol w:w="3539"/>
        <w:gridCol w:w="18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586" w:type="dxa"/>
            <w:vMerge w:val="restart"/>
            <w:shd w:val="clear" w:color="auto" w:fill="DCE6F1"/>
          </w:tcPr>
          <w:p>
            <w:pPr>
              <w:pStyle w:val="7"/>
              <w:spacing w:before="204" w:line="240" w:lineRule="auto"/>
              <w:ind w:left="52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序号</w:t>
            </w:r>
          </w:p>
        </w:tc>
        <w:tc>
          <w:tcPr>
            <w:tcW w:w="1338" w:type="dxa"/>
            <w:vMerge w:val="restart"/>
            <w:shd w:val="clear" w:color="auto" w:fill="DCE6F1"/>
          </w:tcPr>
          <w:p>
            <w:pPr>
              <w:pStyle w:val="7"/>
              <w:spacing w:before="48" w:line="244" w:lineRule="auto"/>
              <w:ind w:left="428" w:right="177" w:hanging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专业大类名称</w:t>
            </w:r>
          </w:p>
        </w:tc>
        <w:tc>
          <w:tcPr>
            <w:tcW w:w="4641" w:type="dxa"/>
            <w:gridSpan w:val="2"/>
            <w:shd w:val="clear" w:color="auto" w:fill="DCE6F1"/>
          </w:tcPr>
          <w:p>
            <w:pPr>
              <w:pStyle w:val="7"/>
              <w:spacing w:before="35" w:line="240" w:lineRule="auto"/>
              <w:ind w:left="1359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适用本科招生专业</w:t>
            </w:r>
          </w:p>
        </w:tc>
        <w:tc>
          <w:tcPr>
            <w:tcW w:w="1875" w:type="dxa"/>
            <w:vMerge w:val="restart"/>
            <w:shd w:val="clear" w:color="auto" w:fill="DCE6F1"/>
          </w:tcPr>
          <w:p>
            <w:pPr>
              <w:pStyle w:val="7"/>
              <w:spacing w:before="204" w:line="240" w:lineRule="auto"/>
              <w:ind w:left="453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统考科目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CE6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CE6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CE6F1"/>
          </w:tcPr>
          <w:p>
            <w:pPr>
              <w:pStyle w:val="7"/>
              <w:spacing w:before="16" w:line="289" w:lineRule="exact"/>
              <w:ind w:left="50" w:right="41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专业代码</w:t>
            </w:r>
          </w:p>
        </w:tc>
        <w:tc>
          <w:tcPr>
            <w:tcW w:w="3539" w:type="dxa"/>
            <w:shd w:val="clear" w:color="auto" w:fill="DCE6F1"/>
          </w:tcPr>
          <w:p>
            <w:pPr>
              <w:pStyle w:val="7"/>
              <w:spacing w:before="16" w:line="289" w:lineRule="exact"/>
              <w:ind w:left="1265" w:right="1264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专业名称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CE6F1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restart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12" w:line="240" w:lineRule="auto"/>
              <w:rPr>
                <w:rFonts w:ascii="华文中宋"/>
                <w:sz w:val="21"/>
              </w:rPr>
            </w:pPr>
          </w:p>
          <w:p>
            <w:pPr>
              <w:pStyle w:val="7"/>
              <w:spacing w:before="0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8" w:type="dxa"/>
            <w:vMerge w:val="restart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12" w:line="240" w:lineRule="auto"/>
              <w:rPr>
                <w:rFonts w:ascii="华文中宋"/>
                <w:sz w:val="21"/>
              </w:rPr>
            </w:pPr>
          </w:p>
          <w:p>
            <w:pPr>
              <w:pStyle w:val="7"/>
              <w:spacing w:before="0" w:line="240" w:lineRule="auto"/>
              <w:ind w:left="68"/>
              <w:rPr>
                <w:sz w:val="24"/>
              </w:rPr>
            </w:pPr>
            <w:r>
              <w:rPr>
                <w:sz w:val="24"/>
              </w:rPr>
              <w:t>电子信息类</w:t>
            </w: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080301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测控技术与仪器</w:t>
            </w:r>
          </w:p>
        </w:tc>
        <w:tc>
          <w:tcPr>
            <w:tcW w:w="1875" w:type="dxa"/>
            <w:vMerge w:val="restart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2" w:line="240" w:lineRule="auto"/>
              <w:rPr>
                <w:rFonts w:ascii="华文中宋"/>
                <w:sz w:val="26"/>
              </w:rPr>
            </w:pPr>
          </w:p>
          <w:p>
            <w:pPr>
              <w:pStyle w:val="7"/>
              <w:spacing w:before="0" w:line="242" w:lineRule="auto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高等数学、专业综合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080704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微电子科学与工程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080705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光电信息科学与工程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082303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农业电气化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080601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电气工程及其自动化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080701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电子信息工程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080702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电子科学与技术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080703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通信工程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080706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信息工程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080714</w:t>
            </w:r>
          </w:p>
        </w:tc>
        <w:tc>
          <w:tcPr>
            <w:tcW w:w="3539" w:type="dxa"/>
          </w:tcPr>
          <w:p>
            <w:pPr>
              <w:pStyle w:val="7"/>
              <w:spacing w:before="17"/>
              <w:ind w:left="12"/>
              <w:rPr>
                <w:sz w:val="24"/>
              </w:rPr>
            </w:pPr>
            <w:r>
              <w:rPr>
                <w:sz w:val="24"/>
              </w:rPr>
              <w:t>电子信息科学与技术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080801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自动化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081004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建筑电气与智能化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restart"/>
            <w:shd w:val="clear" w:color="auto" w:fill="DBEDF3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4" w:line="240" w:lineRule="auto"/>
              <w:rPr>
                <w:rFonts w:ascii="华文中宋"/>
                <w:sz w:val="27"/>
              </w:rPr>
            </w:pPr>
          </w:p>
          <w:p>
            <w:pPr>
              <w:pStyle w:val="7"/>
              <w:spacing w:before="0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38" w:type="dxa"/>
            <w:vMerge w:val="restart"/>
            <w:shd w:val="clear" w:color="auto" w:fill="DBEDF3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4" w:line="240" w:lineRule="auto"/>
              <w:rPr>
                <w:rFonts w:ascii="华文中宋"/>
                <w:sz w:val="27"/>
              </w:rPr>
            </w:pPr>
          </w:p>
          <w:p>
            <w:pPr>
              <w:pStyle w:val="7"/>
              <w:spacing w:before="0" w:line="240" w:lineRule="auto"/>
              <w:ind w:left="188"/>
              <w:rPr>
                <w:sz w:val="24"/>
              </w:rPr>
            </w:pPr>
            <w:r>
              <w:rPr>
                <w:sz w:val="24"/>
              </w:rPr>
              <w:t>计算机类</w:t>
            </w: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081202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遥感科学与技术</w:t>
            </w:r>
          </w:p>
        </w:tc>
        <w:tc>
          <w:tcPr>
            <w:tcW w:w="1875" w:type="dxa"/>
            <w:vMerge w:val="restart"/>
            <w:shd w:val="clear" w:color="auto" w:fill="DBEDF3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12" w:line="240" w:lineRule="auto"/>
              <w:rPr>
                <w:rFonts w:ascii="华文中宋"/>
                <w:sz w:val="21"/>
              </w:rPr>
            </w:pPr>
          </w:p>
          <w:p>
            <w:pPr>
              <w:pStyle w:val="7"/>
              <w:spacing w:before="1" w:line="242" w:lineRule="auto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高等数学、专业综合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080901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计算机科学与技术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080902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软件工程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080903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网络工程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080904K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信息安全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080905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物联网工程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080906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数字媒体技术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070504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7"/>
              <w:ind w:left="12"/>
              <w:rPr>
                <w:sz w:val="24"/>
              </w:rPr>
            </w:pPr>
            <w:r>
              <w:rPr>
                <w:sz w:val="24"/>
              </w:rPr>
              <w:t>地理信息科学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86" w:type="dxa"/>
            <w:vMerge w:val="restart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35"/>
              </w:rPr>
            </w:pPr>
          </w:p>
          <w:p>
            <w:pPr>
              <w:pStyle w:val="7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38" w:type="dxa"/>
            <w:vMerge w:val="restart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35"/>
              </w:rPr>
            </w:pPr>
          </w:p>
          <w:p>
            <w:pPr>
              <w:pStyle w:val="7"/>
              <w:spacing w:before="1" w:line="240" w:lineRule="auto"/>
              <w:ind w:left="68"/>
              <w:rPr>
                <w:sz w:val="24"/>
              </w:rPr>
            </w:pPr>
            <w:r>
              <w:rPr>
                <w:sz w:val="24"/>
              </w:rPr>
              <w:t>机械工程类</w:t>
            </w: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080201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机械工程</w:t>
            </w:r>
          </w:p>
        </w:tc>
        <w:tc>
          <w:tcPr>
            <w:tcW w:w="1875" w:type="dxa"/>
            <w:vMerge w:val="restart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6" w:line="240" w:lineRule="auto"/>
              <w:rPr>
                <w:rFonts w:ascii="华文中宋"/>
                <w:sz w:val="15"/>
              </w:rPr>
            </w:pPr>
          </w:p>
          <w:p>
            <w:pPr>
              <w:pStyle w:val="7"/>
              <w:spacing w:before="0" w:line="242" w:lineRule="auto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高等数学、专业综合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080202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机械设计制造及其自动化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080203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材料成型及控制工程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080204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机械电子工程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080207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车辆工程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080208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汽车服务工程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082302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农业机械化及其自动化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080401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材料科学与工程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080414T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新能源材料与器件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080503T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新能源科学与工程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080803T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机器人工程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restart"/>
            <w:shd w:val="clear" w:color="auto" w:fill="DBEDF3"/>
          </w:tcPr>
          <w:p>
            <w:pPr>
              <w:pStyle w:val="7"/>
              <w:spacing w:before="184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38" w:type="dxa"/>
            <w:vMerge w:val="restart"/>
            <w:shd w:val="clear" w:color="auto" w:fill="DBEDF3"/>
          </w:tcPr>
          <w:p>
            <w:pPr>
              <w:pStyle w:val="7"/>
              <w:spacing w:before="184" w:line="240" w:lineRule="auto"/>
              <w:ind w:left="308"/>
              <w:rPr>
                <w:sz w:val="24"/>
              </w:rPr>
            </w:pPr>
            <w:r>
              <w:rPr>
                <w:sz w:val="24"/>
              </w:rPr>
              <w:t>音乐类</w:t>
            </w: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130202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音乐学</w:t>
            </w:r>
          </w:p>
        </w:tc>
        <w:tc>
          <w:tcPr>
            <w:tcW w:w="1875" w:type="dxa"/>
            <w:vMerge w:val="restart"/>
            <w:shd w:val="clear" w:color="auto" w:fill="DBEDF3"/>
          </w:tcPr>
          <w:p>
            <w:pPr>
              <w:pStyle w:val="7"/>
              <w:spacing w:before="26" w:line="310" w:lineRule="atLeast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大学语文、专业综合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130202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音乐学 (师范)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restart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4" w:line="240" w:lineRule="auto"/>
              <w:rPr>
                <w:rFonts w:ascii="华文中宋"/>
                <w:sz w:val="31"/>
              </w:rPr>
            </w:pPr>
          </w:p>
          <w:p>
            <w:pPr>
              <w:pStyle w:val="7"/>
              <w:spacing w:before="0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38" w:type="dxa"/>
            <w:vMerge w:val="restart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4" w:line="240" w:lineRule="auto"/>
              <w:rPr>
                <w:rFonts w:ascii="华文中宋"/>
                <w:sz w:val="31"/>
              </w:rPr>
            </w:pPr>
          </w:p>
          <w:p>
            <w:pPr>
              <w:pStyle w:val="7"/>
              <w:spacing w:before="0" w:line="240" w:lineRule="auto"/>
              <w:ind w:left="68"/>
              <w:rPr>
                <w:sz w:val="24"/>
              </w:rPr>
            </w:pPr>
            <w:r>
              <w:rPr>
                <w:sz w:val="24"/>
              </w:rPr>
              <w:t>美术设计类</w:t>
            </w: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130401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美术学</w:t>
            </w:r>
          </w:p>
        </w:tc>
        <w:tc>
          <w:tcPr>
            <w:tcW w:w="1875" w:type="dxa"/>
            <w:vMerge w:val="restart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4" w:line="240" w:lineRule="auto"/>
              <w:rPr>
                <w:rFonts w:ascii="华文中宋"/>
                <w:sz w:val="31"/>
              </w:rPr>
            </w:pPr>
          </w:p>
          <w:p>
            <w:pPr>
              <w:pStyle w:val="7"/>
              <w:spacing w:before="0" w:line="240" w:lineRule="auto"/>
              <w:ind w:left="333"/>
              <w:rPr>
                <w:sz w:val="24"/>
              </w:rPr>
            </w:pPr>
            <w:r>
              <w:rPr>
                <w:sz w:val="24"/>
              </w:rPr>
              <w:t>大学语文、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130402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绘画 (师范)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130505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服装与服饰设计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130509T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艺术与科技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130310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动画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130404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摄影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420" w:right="1560" w:bottom="1080" w:left="1680" w:header="0" w:footer="894" w:gutter="0"/>
          <w:cols w:space="720" w:num="1"/>
        </w:sectPr>
      </w:pPr>
    </w:p>
    <w:tbl>
      <w:tblPr>
        <w:tblStyle w:val="3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1338"/>
        <w:gridCol w:w="1102"/>
        <w:gridCol w:w="3539"/>
        <w:gridCol w:w="18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7" w:hRule="atLeast"/>
        </w:trPr>
        <w:tc>
          <w:tcPr>
            <w:tcW w:w="586" w:type="dxa"/>
            <w:vMerge w:val="restart"/>
            <w:tcBorders>
              <w:bottom w:val="nil"/>
            </w:tcBorders>
            <w:shd w:val="clear" w:color="auto" w:fill="DCE6F1"/>
          </w:tcPr>
          <w:p>
            <w:pPr>
              <w:pStyle w:val="7"/>
              <w:spacing w:before="204" w:line="240" w:lineRule="auto"/>
              <w:ind w:left="52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序号</w:t>
            </w:r>
          </w:p>
        </w:tc>
        <w:tc>
          <w:tcPr>
            <w:tcW w:w="1338" w:type="dxa"/>
            <w:vMerge w:val="restart"/>
            <w:tcBorders>
              <w:bottom w:val="nil"/>
            </w:tcBorders>
            <w:shd w:val="clear" w:color="auto" w:fill="DCE6F1"/>
          </w:tcPr>
          <w:p>
            <w:pPr>
              <w:pStyle w:val="7"/>
              <w:spacing w:before="48" w:line="244" w:lineRule="auto"/>
              <w:ind w:left="428" w:right="177" w:hanging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专业大类名称</w:t>
            </w:r>
          </w:p>
        </w:tc>
        <w:tc>
          <w:tcPr>
            <w:tcW w:w="4641" w:type="dxa"/>
            <w:gridSpan w:val="2"/>
            <w:shd w:val="clear" w:color="auto" w:fill="DCE6F1"/>
          </w:tcPr>
          <w:p>
            <w:pPr>
              <w:pStyle w:val="7"/>
              <w:spacing w:before="35" w:line="240" w:lineRule="auto"/>
              <w:ind w:left="1359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适用本科招生专业</w:t>
            </w:r>
          </w:p>
        </w:tc>
        <w:tc>
          <w:tcPr>
            <w:tcW w:w="1875" w:type="dxa"/>
            <w:vMerge w:val="restart"/>
            <w:tcBorders>
              <w:bottom w:val="nil"/>
            </w:tcBorders>
            <w:shd w:val="clear" w:color="auto" w:fill="DCE6F1"/>
          </w:tcPr>
          <w:p>
            <w:pPr>
              <w:pStyle w:val="7"/>
              <w:spacing w:before="204" w:line="240" w:lineRule="auto"/>
              <w:ind w:left="453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统考科目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  <w:bottom w:val="nil"/>
            </w:tcBorders>
            <w:shd w:val="clear" w:color="auto" w:fill="DCE6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  <w:bottom w:val="nil"/>
            </w:tcBorders>
            <w:shd w:val="clear" w:color="auto" w:fill="DCE6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CE6F1"/>
          </w:tcPr>
          <w:p>
            <w:pPr>
              <w:pStyle w:val="7"/>
              <w:spacing w:before="16" w:line="289" w:lineRule="exact"/>
              <w:ind w:left="50" w:right="41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专业代码</w:t>
            </w:r>
          </w:p>
        </w:tc>
        <w:tc>
          <w:tcPr>
            <w:tcW w:w="3539" w:type="dxa"/>
            <w:shd w:val="clear" w:color="auto" w:fill="DCE6F1"/>
          </w:tcPr>
          <w:p>
            <w:pPr>
              <w:pStyle w:val="7"/>
              <w:spacing w:before="16" w:line="289" w:lineRule="exact"/>
              <w:ind w:left="1265" w:right="1264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专业名称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  <w:shd w:val="clear" w:color="auto" w:fill="DCE6F1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  <w:vMerge w:val="restart"/>
            <w:tcBorders>
              <w:top w:val="nil"/>
            </w:tcBorders>
          </w:tcPr>
          <w:p>
            <w:pPr>
              <w:pStyle w:val="7"/>
              <w:spacing w:before="0"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338" w:type="dxa"/>
            <w:vMerge w:val="restart"/>
            <w:tcBorders>
              <w:top w:val="nil"/>
            </w:tcBorders>
          </w:tcPr>
          <w:p>
            <w:pPr>
              <w:pStyle w:val="7"/>
              <w:spacing w:before="0"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130502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视觉传达设计</w:t>
            </w:r>
          </w:p>
        </w:tc>
        <w:tc>
          <w:tcPr>
            <w:tcW w:w="1875" w:type="dxa"/>
            <w:vMerge w:val="restart"/>
            <w:tcBorders>
              <w:top w:val="nil"/>
            </w:tcBorders>
          </w:tcPr>
          <w:p>
            <w:pPr>
              <w:pStyle w:val="7"/>
              <w:spacing w:before="16" w:line="240" w:lineRule="auto"/>
              <w:ind w:left="453"/>
              <w:rPr>
                <w:sz w:val="24"/>
              </w:rPr>
            </w:pPr>
            <w:r>
              <w:rPr>
                <w:sz w:val="24"/>
              </w:rPr>
              <w:t>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130503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环境设计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130504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产品设计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130508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数字媒体艺术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restart"/>
            <w:shd w:val="clear" w:color="auto" w:fill="DBEDF3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6" w:line="240" w:lineRule="auto"/>
              <w:rPr>
                <w:rFonts w:ascii="华文中宋"/>
                <w:sz w:val="32"/>
              </w:rPr>
            </w:pPr>
          </w:p>
          <w:p>
            <w:pPr>
              <w:pStyle w:val="7"/>
              <w:spacing w:before="0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38" w:type="dxa"/>
            <w:vMerge w:val="restart"/>
            <w:shd w:val="clear" w:color="auto" w:fill="DBEDF3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6" w:line="240" w:lineRule="auto"/>
              <w:rPr>
                <w:rFonts w:ascii="华文中宋"/>
                <w:sz w:val="32"/>
              </w:rPr>
            </w:pPr>
          </w:p>
          <w:p>
            <w:pPr>
              <w:pStyle w:val="7"/>
              <w:spacing w:before="0" w:line="240" w:lineRule="auto"/>
              <w:ind w:left="68"/>
              <w:rPr>
                <w:sz w:val="24"/>
              </w:rPr>
            </w:pPr>
            <w:r>
              <w:rPr>
                <w:sz w:val="24"/>
              </w:rPr>
              <w:t>化学生物类</w:t>
            </w: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070302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应用化学</w:t>
            </w:r>
          </w:p>
        </w:tc>
        <w:tc>
          <w:tcPr>
            <w:tcW w:w="1875" w:type="dxa"/>
            <w:vMerge w:val="restart"/>
            <w:shd w:val="clear" w:color="auto" w:fill="DBEDF3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202" w:line="242" w:lineRule="auto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高等数学、专业综合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080406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无机非金属材料工程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083001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生物工程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100702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药物制剂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071001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生物科学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080407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7"/>
              <w:ind w:left="12"/>
              <w:rPr>
                <w:sz w:val="24"/>
              </w:rPr>
            </w:pPr>
            <w:r>
              <w:rPr>
                <w:sz w:val="24"/>
              </w:rPr>
              <w:t>高分子材料与工程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081301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化学工程与工艺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081302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制药工程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081601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纺织工程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081701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轻化工程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082901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安全工程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100701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药学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100801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中药学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restart"/>
          </w:tcPr>
          <w:p>
            <w:pPr>
              <w:pStyle w:val="7"/>
              <w:spacing w:before="182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38" w:type="dxa"/>
            <w:vMerge w:val="restart"/>
          </w:tcPr>
          <w:p>
            <w:pPr>
              <w:pStyle w:val="7"/>
              <w:spacing w:before="182" w:line="240" w:lineRule="auto"/>
              <w:ind w:left="308"/>
              <w:rPr>
                <w:sz w:val="24"/>
              </w:rPr>
            </w:pPr>
            <w:r>
              <w:rPr>
                <w:sz w:val="24"/>
              </w:rPr>
              <w:t>文史类</w:t>
            </w: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050101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汉语言文学</w:t>
            </w:r>
          </w:p>
        </w:tc>
        <w:tc>
          <w:tcPr>
            <w:tcW w:w="1875" w:type="dxa"/>
            <w:vMerge w:val="restart"/>
          </w:tcPr>
          <w:p>
            <w:pPr>
              <w:pStyle w:val="7"/>
              <w:spacing w:before="23" w:line="310" w:lineRule="atLeast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大学语文、专业综合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050107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秘书学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restart"/>
            <w:shd w:val="clear" w:color="auto" w:fill="DBEDF3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2" w:line="240" w:lineRule="auto"/>
              <w:rPr>
                <w:rFonts w:ascii="华文中宋"/>
                <w:sz w:val="30"/>
              </w:rPr>
            </w:pPr>
          </w:p>
          <w:p>
            <w:pPr>
              <w:pStyle w:val="7"/>
              <w:spacing w:before="0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38" w:type="dxa"/>
            <w:vMerge w:val="restart"/>
            <w:shd w:val="clear" w:color="auto" w:fill="DBEDF3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2" w:line="240" w:lineRule="auto"/>
              <w:rPr>
                <w:rFonts w:ascii="华文中宋"/>
                <w:sz w:val="30"/>
              </w:rPr>
            </w:pPr>
          </w:p>
          <w:p>
            <w:pPr>
              <w:pStyle w:val="7"/>
              <w:spacing w:before="0" w:line="240" w:lineRule="auto"/>
              <w:ind w:left="68"/>
              <w:rPr>
                <w:sz w:val="24"/>
              </w:rPr>
            </w:pPr>
            <w:r>
              <w:rPr>
                <w:sz w:val="24"/>
              </w:rPr>
              <w:t>土木建筑类</w:t>
            </w: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081001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7"/>
              <w:ind w:left="12"/>
              <w:rPr>
                <w:sz w:val="24"/>
              </w:rPr>
            </w:pPr>
            <w:r>
              <w:rPr>
                <w:sz w:val="24"/>
              </w:rPr>
              <w:t>土木工程</w:t>
            </w:r>
          </w:p>
        </w:tc>
        <w:tc>
          <w:tcPr>
            <w:tcW w:w="1875" w:type="dxa"/>
            <w:vMerge w:val="restart"/>
            <w:shd w:val="clear" w:color="auto" w:fill="DBEDF3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5" w:line="240" w:lineRule="auto"/>
              <w:rPr>
                <w:rFonts w:ascii="华文中宋"/>
                <w:sz w:val="20"/>
              </w:rPr>
            </w:pPr>
          </w:p>
          <w:p>
            <w:pPr>
              <w:pStyle w:val="7"/>
              <w:spacing w:before="0" w:line="242" w:lineRule="auto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高等数学、专业综合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081002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建筑环境与能源应用工程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081003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给排水科学与工程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081101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水利水电工程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081102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水文与水资源工程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081201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测绘工程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586" w:type="dxa"/>
            <w:vMerge w:val="restart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6" w:line="240" w:lineRule="auto"/>
              <w:rPr>
                <w:rFonts w:ascii="华文中宋"/>
                <w:sz w:val="19"/>
              </w:rPr>
            </w:pPr>
          </w:p>
          <w:p>
            <w:pPr>
              <w:pStyle w:val="7"/>
              <w:spacing w:before="0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38" w:type="dxa"/>
            <w:vMerge w:val="restart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6" w:line="240" w:lineRule="auto"/>
              <w:rPr>
                <w:rFonts w:ascii="华文中宋"/>
                <w:sz w:val="19"/>
              </w:rPr>
            </w:pPr>
          </w:p>
          <w:p>
            <w:pPr>
              <w:pStyle w:val="7"/>
              <w:spacing w:before="0" w:line="240" w:lineRule="auto"/>
              <w:ind w:left="68"/>
              <w:rPr>
                <w:sz w:val="24"/>
              </w:rPr>
            </w:pPr>
            <w:r>
              <w:rPr>
                <w:sz w:val="24"/>
              </w:rPr>
              <w:t>新闻传播类</w:t>
            </w: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050301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新闻学</w:t>
            </w:r>
          </w:p>
        </w:tc>
        <w:tc>
          <w:tcPr>
            <w:tcW w:w="1875" w:type="dxa"/>
            <w:vMerge w:val="restart"/>
          </w:tcPr>
          <w:p>
            <w:pPr>
              <w:pStyle w:val="7"/>
              <w:spacing w:before="8" w:line="240" w:lineRule="auto"/>
              <w:rPr>
                <w:rFonts w:ascii="华文中宋"/>
                <w:sz w:val="33"/>
              </w:rPr>
            </w:pPr>
          </w:p>
          <w:p>
            <w:pPr>
              <w:pStyle w:val="7"/>
              <w:spacing w:before="1" w:line="242" w:lineRule="auto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大学语文、专业综合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050302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广播电视学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050303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广告学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050306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网络与新媒体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130305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广播电视编导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restart"/>
            <w:shd w:val="clear" w:color="auto" w:fill="DBEDF3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12" w:line="240" w:lineRule="auto"/>
              <w:rPr>
                <w:rFonts w:ascii="华文中宋"/>
                <w:sz w:val="18"/>
              </w:rPr>
            </w:pPr>
          </w:p>
          <w:p>
            <w:pPr>
              <w:pStyle w:val="7"/>
              <w:spacing w:before="0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38" w:type="dxa"/>
            <w:vMerge w:val="restart"/>
            <w:shd w:val="clear" w:color="auto" w:fill="DBEDF3"/>
          </w:tcPr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0" w:line="240" w:lineRule="auto"/>
              <w:rPr>
                <w:rFonts w:ascii="华文中宋"/>
                <w:sz w:val="24"/>
              </w:rPr>
            </w:pPr>
          </w:p>
          <w:p>
            <w:pPr>
              <w:pStyle w:val="7"/>
              <w:spacing w:before="12" w:line="240" w:lineRule="auto"/>
              <w:rPr>
                <w:rFonts w:ascii="华文中宋"/>
                <w:sz w:val="18"/>
              </w:rPr>
            </w:pPr>
          </w:p>
          <w:p>
            <w:pPr>
              <w:pStyle w:val="7"/>
              <w:spacing w:before="0" w:line="240" w:lineRule="auto"/>
              <w:ind w:left="308"/>
              <w:rPr>
                <w:sz w:val="24"/>
              </w:rPr>
            </w:pPr>
            <w:r>
              <w:rPr>
                <w:sz w:val="24"/>
              </w:rPr>
              <w:t>医护类</w:t>
            </w: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100401K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预防医学</w:t>
            </w:r>
          </w:p>
        </w:tc>
        <w:tc>
          <w:tcPr>
            <w:tcW w:w="1875" w:type="dxa"/>
            <w:vMerge w:val="restart"/>
            <w:shd w:val="clear" w:color="auto" w:fill="DBEDF3"/>
          </w:tcPr>
          <w:p>
            <w:pPr>
              <w:pStyle w:val="7"/>
              <w:spacing w:before="5" w:line="240" w:lineRule="auto"/>
              <w:rPr>
                <w:rFonts w:ascii="华文中宋"/>
                <w:sz w:val="35"/>
              </w:rPr>
            </w:pPr>
          </w:p>
          <w:p>
            <w:pPr>
              <w:pStyle w:val="7"/>
              <w:spacing w:before="1" w:line="242" w:lineRule="auto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高等数学、专业综合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101004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眼视光学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101001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医学检验技术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3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43" w:line="240" w:lineRule="auto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101003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43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医学影像技术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101005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康复治疗学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49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8" w:line="240" w:lineRule="auto"/>
              <w:rPr>
                <w:rFonts w:ascii="华文中宋"/>
                <w:sz w:val="20"/>
              </w:rPr>
            </w:pPr>
          </w:p>
          <w:p>
            <w:pPr>
              <w:pStyle w:val="7"/>
              <w:spacing w:before="0" w:line="240" w:lineRule="auto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101101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8" w:line="240" w:lineRule="auto"/>
              <w:rPr>
                <w:rFonts w:ascii="华文中宋"/>
                <w:sz w:val="20"/>
              </w:rPr>
            </w:pPr>
          </w:p>
          <w:p>
            <w:pPr>
              <w:pStyle w:val="7"/>
              <w:spacing w:before="0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护理学</w:t>
            </w:r>
          </w:p>
        </w:tc>
        <w:tc>
          <w:tcPr>
            <w:tcW w:w="1875" w:type="dxa"/>
          </w:tcPr>
          <w:p>
            <w:pPr>
              <w:pStyle w:val="7"/>
              <w:spacing w:line="242" w:lineRule="auto"/>
              <w:ind w:left="93" w:right="8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大学语文或高等</w:t>
            </w:r>
            <w:r>
              <w:rPr>
                <w:sz w:val="24"/>
              </w:rPr>
              <w:t>数学、</w:t>
            </w:r>
          </w:p>
          <w:p>
            <w:pPr>
              <w:pStyle w:val="7"/>
              <w:spacing w:before="3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</w:tcPr>
          <w:p>
            <w:pPr>
              <w:pStyle w:val="7"/>
              <w:spacing w:before="16"/>
              <w:ind w:left="17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38" w:type="dxa"/>
          </w:tcPr>
          <w:p>
            <w:pPr>
              <w:pStyle w:val="7"/>
              <w:spacing w:before="16"/>
              <w:ind w:left="308"/>
              <w:rPr>
                <w:sz w:val="24"/>
              </w:rPr>
            </w:pPr>
            <w:r>
              <w:rPr>
                <w:sz w:val="24"/>
              </w:rPr>
              <w:t>日语类</w:t>
            </w: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050207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日语</w:t>
            </w:r>
          </w:p>
        </w:tc>
        <w:tc>
          <w:tcPr>
            <w:tcW w:w="1875" w:type="dxa"/>
          </w:tcPr>
          <w:p>
            <w:pPr>
              <w:pStyle w:val="7"/>
              <w:spacing w:before="16"/>
              <w:ind w:left="333"/>
              <w:rPr>
                <w:sz w:val="24"/>
              </w:rPr>
            </w:pPr>
            <w:r>
              <w:rPr>
                <w:sz w:val="24"/>
              </w:rPr>
              <w:t>大学语文、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420" w:right="1560" w:bottom="1080" w:left="1680" w:header="0" w:footer="894" w:gutter="0"/>
          <w:cols w:space="720" w:num="1"/>
        </w:sectPr>
      </w:pPr>
    </w:p>
    <w:tbl>
      <w:tblPr>
        <w:tblStyle w:val="3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1338"/>
        <w:gridCol w:w="1102"/>
        <w:gridCol w:w="3539"/>
        <w:gridCol w:w="18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7" w:hRule="atLeast"/>
        </w:trPr>
        <w:tc>
          <w:tcPr>
            <w:tcW w:w="586" w:type="dxa"/>
            <w:vMerge w:val="restart"/>
            <w:shd w:val="clear" w:color="auto" w:fill="DCE6F1"/>
          </w:tcPr>
          <w:p>
            <w:pPr>
              <w:pStyle w:val="7"/>
              <w:spacing w:before="204" w:line="240" w:lineRule="auto"/>
              <w:ind w:left="52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序号</w:t>
            </w:r>
          </w:p>
        </w:tc>
        <w:tc>
          <w:tcPr>
            <w:tcW w:w="1338" w:type="dxa"/>
            <w:vMerge w:val="restart"/>
            <w:shd w:val="clear" w:color="auto" w:fill="DCE6F1"/>
          </w:tcPr>
          <w:p>
            <w:pPr>
              <w:pStyle w:val="7"/>
              <w:spacing w:before="48" w:line="244" w:lineRule="auto"/>
              <w:ind w:left="428" w:right="177" w:hanging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专业大类名称</w:t>
            </w:r>
          </w:p>
        </w:tc>
        <w:tc>
          <w:tcPr>
            <w:tcW w:w="4641" w:type="dxa"/>
            <w:gridSpan w:val="2"/>
            <w:shd w:val="clear" w:color="auto" w:fill="DCE6F1"/>
          </w:tcPr>
          <w:p>
            <w:pPr>
              <w:pStyle w:val="7"/>
              <w:spacing w:before="35" w:line="240" w:lineRule="auto"/>
              <w:ind w:left="1359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适用本科招生专业</w:t>
            </w:r>
          </w:p>
        </w:tc>
        <w:tc>
          <w:tcPr>
            <w:tcW w:w="1875" w:type="dxa"/>
            <w:vMerge w:val="restart"/>
            <w:shd w:val="clear" w:color="auto" w:fill="DCE6F1"/>
          </w:tcPr>
          <w:p>
            <w:pPr>
              <w:pStyle w:val="7"/>
              <w:spacing w:before="204" w:line="240" w:lineRule="auto"/>
              <w:ind w:left="453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统考科目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CE6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CE6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CE6F1"/>
          </w:tcPr>
          <w:p>
            <w:pPr>
              <w:pStyle w:val="7"/>
              <w:spacing w:before="16" w:line="289" w:lineRule="exact"/>
              <w:ind w:left="50" w:right="41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专业代码</w:t>
            </w:r>
          </w:p>
        </w:tc>
        <w:tc>
          <w:tcPr>
            <w:tcW w:w="3539" w:type="dxa"/>
            <w:shd w:val="clear" w:color="auto" w:fill="DCE6F1"/>
          </w:tcPr>
          <w:p>
            <w:pPr>
              <w:pStyle w:val="7"/>
              <w:spacing w:before="16" w:line="289" w:lineRule="exact"/>
              <w:ind w:left="1265" w:right="1264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专业名称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CE6F1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86" w:type="dxa"/>
          </w:tcPr>
          <w:p>
            <w:pPr>
              <w:pStyle w:val="7"/>
              <w:spacing w:before="0"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1338" w:type="dxa"/>
          </w:tcPr>
          <w:p>
            <w:pPr>
              <w:pStyle w:val="7"/>
              <w:spacing w:before="0"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0"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3539" w:type="dxa"/>
          </w:tcPr>
          <w:p>
            <w:pPr>
              <w:pStyle w:val="7"/>
              <w:spacing w:before="0"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1875" w:type="dxa"/>
          </w:tcPr>
          <w:p>
            <w:pPr>
              <w:pStyle w:val="7"/>
              <w:spacing w:before="16"/>
              <w:ind w:left="453"/>
              <w:rPr>
                <w:sz w:val="24"/>
              </w:rPr>
            </w:pPr>
            <w:r>
              <w:rPr>
                <w:sz w:val="24"/>
              </w:rPr>
              <w:t>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86" w:type="dxa"/>
            <w:vMerge w:val="restart"/>
            <w:shd w:val="clear" w:color="auto" w:fill="DBEDF3"/>
          </w:tcPr>
          <w:p>
            <w:pPr>
              <w:pStyle w:val="7"/>
              <w:spacing w:before="3" w:line="240" w:lineRule="auto"/>
              <w:rPr>
                <w:rFonts w:ascii="华文中宋"/>
                <w:sz w:val="17"/>
              </w:rPr>
            </w:pPr>
          </w:p>
          <w:p>
            <w:pPr>
              <w:pStyle w:val="7"/>
              <w:spacing w:before="0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38" w:type="dxa"/>
            <w:vMerge w:val="restart"/>
            <w:shd w:val="clear" w:color="auto" w:fill="DBEDF3"/>
          </w:tcPr>
          <w:p>
            <w:pPr>
              <w:pStyle w:val="7"/>
              <w:spacing w:before="3" w:line="240" w:lineRule="auto"/>
              <w:rPr>
                <w:rFonts w:ascii="华文中宋"/>
                <w:sz w:val="17"/>
              </w:rPr>
            </w:pPr>
          </w:p>
          <w:p>
            <w:pPr>
              <w:pStyle w:val="7"/>
              <w:spacing w:before="0" w:line="240" w:lineRule="auto"/>
              <w:ind w:left="308"/>
              <w:rPr>
                <w:sz w:val="24"/>
              </w:rPr>
            </w:pPr>
            <w:r>
              <w:rPr>
                <w:sz w:val="24"/>
              </w:rPr>
              <w:t>英语类</w:t>
            </w: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60" w:line="240" w:lineRule="auto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050201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60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英语</w:t>
            </w:r>
          </w:p>
        </w:tc>
        <w:tc>
          <w:tcPr>
            <w:tcW w:w="1875" w:type="dxa"/>
            <w:vMerge w:val="restart"/>
            <w:shd w:val="clear" w:color="auto" w:fill="DBEDF3"/>
          </w:tcPr>
          <w:p>
            <w:pPr>
              <w:pStyle w:val="7"/>
              <w:spacing w:before="117" w:line="242" w:lineRule="auto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大学语文、专业综合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7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60" w:line="240" w:lineRule="auto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050262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60"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商务英语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restart"/>
          </w:tcPr>
          <w:p>
            <w:pPr>
              <w:pStyle w:val="7"/>
              <w:spacing w:before="182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8" w:type="dxa"/>
            <w:vMerge w:val="restart"/>
          </w:tcPr>
          <w:p>
            <w:pPr>
              <w:pStyle w:val="7"/>
              <w:spacing w:before="182" w:line="240" w:lineRule="auto"/>
              <w:ind w:left="308"/>
              <w:rPr>
                <w:sz w:val="24"/>
              </w:rPr>
            </w:pPr>
            <w:r>
              <w:rPr>
                <w:sz w:val="24"/>
              </w:rPr>
              <w:t>法学类</w:t>
            </w: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030101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法学</w:t>
            </w:r>
          </w:p>
        </w:tc>
        <w:tc>
          <w:tcPr>
            <w:tcW w:w="1875" w:type="dxa"/>
            <w:vMerge w:val="restart"/>
          </w:tcPr>
          <w:p>
            <w:pPr>
              <w:pStyle w:val="7"/>
              <w:spacing w:before="23" w:line="310" w:lineRule="atLeast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大学语文、专业综合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030101K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法学 (知识产权)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restart"/>
            <w:shd w:val="clear" w:color="auto" w:fill="DBEDF3"/>
          </w:tcPr>
          <w:p>
            <w:pPr>
              <w:pStyle w:val="7"/>
              <w:spacing w:before="12" w:line="240" w:lineRule="auto"/>
              <w:rPr>
                <w:rFonts w:ascii="华文中宋"/>
                <w:sz w:val="32"/>
              </w:rPr>
            </w:pPr>
          </w:p>
          <w:p>
            <w:pPr>
              <w:pStyle w:val="7"/>
              <w:spacing w:before="0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38" w:type="dxa"/>
            <w:vMerge w:val="restart"/>
            <w:shd w:val="clear" w:color="auto" w:fill="DBEDF3"/>
          </w:tcPr>
          <w:p>
            <w:pPr>
              <w:pStyle w:val="7"/>
              <w:spacing w:before="12" w:line="240" w:lineRule="auto"/>
              <w:rPr>
                <w:rFonts w:ascii="华文中宋"/>
                <w:sz w:val="32"/>
              </w:rPr>
            </w:pPr>
          </w:p>
          <w:p>
            <w:pPr>
              <w:pStyle w:val="7"/>
              <w:spacing w:before="0" w:line="240" w:lineRule="auto"/>
              <w:ind w:left="308"/>
              <w:rPr>
                <w:sz w:val="24"/>
              </w:rPr>
            </w:pPr>
            <w:r>
              <w:rPr>
                <w:sz w:val="24"/>
              </w:rPr>
              <w:t>教育类</w:t>
            </w: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040201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体育教育 (师范)</w:t>
            </w:r>
          </w:p>
        </w:tc>
        <w:tc>
          <w:tcPr>
            <w:tcW w:w="1875" w:type="dxa"/>
            <w:vMerge w:val="restart"/>
            <w:shd w:val="clear" w:color="auto" w:fill="DBEDF3"/>
          </w:tcPr>
          <w:p>
            <w:pPr>
              <w:pStyle w:val="7"/>
              <w:spacing w:before="15" w:line="240" w:lineRule="auto"/>
              <w:rPr>
                <w:rFonts w:ascii="华文中宋"/>
                <w:sz w:val="22"/>
              </w:rPr>
            </w:pPr>
          </w:p>
          <w:p>
            <w:pPr>
              <w:pStyle w:val="7"/>
              <w:spacing w:before="0" w:line="242" w:lineRule="auto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大学语文、专业综合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040106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学前教育 (师范)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040203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社会体育指导与管理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040107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小学教育 (师范)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restart"/>
          </w:tcPr>
          <w:p>
            <w:pPr>
              <w:pStyle w:val="7"/>
              <w:spacing w:before="184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38" w:type="dxa"/>
            <w:vMerge w:val="restart"/>
          </w:tcPr>
          <w:p>
            <w:pPr>
              <w:pStyle w:val="7"/>
              <w:spacing w:before="184" w:line="240" w:lineRule="auto"/>
              <w:ind w:left="68"/>
              <w:rPr>
                <w:sz w:val="24"/>
              </w:rPr>
            </w:pPr>
            <w:r>
              <w:rPr>
                <w:sz w:val="24"/>
              </w:rPr>
              <w:t>资源环境类</w:t>
            </w: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082502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环境工程</w:t>
            </w:r>
          </w:p>
        </w:tc>
        <w:tc>
          <w:tcPr>
            <w:tcW w:w="1875" w:type="dxa"/>
            <w:vMerge w:val="restart"/>
          </w:tcPr>
          <w:p>
            <w:pPr>
              <w:pStyle w:val="7"/>
              <w:spacing w:before="26" w:line="310" w:lineRule="atLeast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高等数学、专业综合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082503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环境科学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restart"/>
            <w:shd w:val="clear" w:color="auto" w:fill="DBEDF3"/>
          </w:tcPr>
          <w:p>
            <w:pPr>
              <w:pStyle w:val="7"/>
              <w:spacing w:before="4" w:line="240" w:lineRule="auto"/>
              <w:rPr>
                <w:rFonts w:ascii="华文中宋"/>
                <w:sz w:val="33"/>
              </w:rPr>
            </w:pPr>
          </w:p>
          <w:p>
            <w:pPr>
              <w:pStyle w:val="7"/>
              <w:spacing w:before="0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38" w:type="dxa"/>
            <w:vMerge w:val="restart"/>
            <w:shd w:val="clear" w:color="auto" w:fill="DBEDF3"/>
          </w:tcPr>
          <w:p>
            <w:pPr>
              <w:pStyle w:val="7"/>
              <w:spacing w:before="4" w:line="240" w:lineRule="auto"/>
              <w:rPr>
                <w:rFonts w:ascii="华文中宋"/>
                <w:sz w:val="33"/>
              </w:rPr>
            </w:pPr>
          </w:p>
          <w:p>
            <w:pPr>
              <w:pStyle w:val="7"/>
              <w:spacing w:before="0" w:line="240" w:lineRule="auto"/>
              <w:ind w:left="308"/>
              <w:rPr>
                <w:sz w:val="24"/>
              </w:rPr>
            </w:pPr>
            <w:r>
              <w:rPr>
                <w:sz w:val="24"/>
              </w:rPr>
              <w:t>农林类</w:t>
            </w: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090106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设施农业科学与工程</w:t>
            </w:r>
          </w:p>
        </w:tc>
        <w:tc>
          <w:tcPr>
            <w:tcW w:w="1875" w:type="dxa"/>
            <w:vMerge w:val="restart"/>
            <w:shd w:val="clear" w:color="auto" w:fill="DBEDF3"/>
          </w:tcPr>
          <w:p>
            <w:pPr>
              <w:pStyle w:val="7"/>
              <w:spacing w:before="6" w:line="240" w:lineRule="auto"/>
              <w:rPr>
                <w:rFonts w:ascii="华文中宋"/>
                <w:sz w:val="23"/>
              </w:rPr>
            </w:pPr>
          </w:p>
          <w:p>
            <w:pPr>
              <w:pStyle w:val="7"/>
              <w:spacing w:before="0" w:line="242" w:lineRule="auto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高等数学、专业综合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spacing w:before="23" w:line="301" w:lineRule="exact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090103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spacing w:before="23" w:line="301" w:lineRule="exact"/>
              <w:ind w:left="12"/>
              <w:rPr>
                <w:sz w:val="24"/>
              </w:rPr>
            </w:pPr>
            <w:r>
              <w:rPr>
                <w:sz w:val="24"/>
              </w:rPr>
              <w:t>植物保护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090502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园林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shd w:val="clear" w:color="auto" w:fill="DBEDF3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082803</w:t>
            </w:r>
          </w:p>
        </w:tc>
        <w:tc>
          <w:tcPr>
            <w:tcW w:w="3539" w:type="dxa"/>
            <w:shd w:val="clear" w:color="auto" w:fill="DBEDF3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风景园林</w:t>
            </w:r>
          </w:p>
        </w:tc>
        <w:tc>
          <w:tcPr>
            <w:tcW w:w="1875" w:type="dxa"/>
            <w:vMerge w:val="continue"/>
            <w:tcBorders>
              <w:top w:val="nil"/>
            </w:tcBorders>
            <w:shd w:val="clear" w:color="auto" w:fill="DBEDF3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restart"/>
          </w:tcPr>
          <w:p>
            <w:pPr>
              <w:pStyle w:val="7"/>
              <w:spacing w:before="3" w:line="240" w:lineRule="auto"/>
              <w:rPr>
                <w:rFonts w:ascii="华文中宋"/>
                <w:sz w:val="22"/>
              </w:rPr>
            </w:pPr>
          </w:p>
          <w:p>
            <w:pPr>
              <w:pStyle w:val="7"/>
              <w:spacing w:before="0"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38" w:type="dxa"/>
            <w:vMerge w:val="restart"/>
          </w:tcPr>
          <w:p>
            <w:pPr>
              <w:pStyle w:val="7"/>
              <w:spacing w:before="3" w:line="240" w:lineRule="auto"/>
              <w:rPr>
                <w:rFonts w:ascii="华文中宋"/>
                <w:sz w:val="22"/>
              </w:rPr>
            </w:pPr>
          </w:p>
          <w:p>
            <w:pPr>
              <w:pStyle w:val="7"/>
              <w:spacing w:before="0" w:line="240" w:lineRule="auto"/>
              <w:ind w:left="308"/>
              <w:rPr>
                <w:sz w:val="24"/>
              </w:rPr>
            </w:pPr>
            <w:r>
              <w:rPr>
                <w:sz w:val="24"/>
              </w:rPr>
              <w:t>食品类</w:t>
            </w: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100402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食品卫生与营养学</w:t>
            </w:r>
          </w:p>
        </w:tc>
        <w:tc>
          <w:tcPr>
            <w:tcW w:w="1875" w:type="dxa"/>
            <w:vMerge w:val="restart"/>
          </w:tcPr>
          <w:p>
            <w:pPr>
              <w:pStyle w:val="7"/>
              <w:spacing w:before="196" w:line="242" w:lineRule="auto"/>
              <w:ind w:left="453" w:right="329" w:hanging="120"/>
              <w:rPr>
                <w:sz w:val="24"/>
              </w:rPr>
            </w:pPr>
            <w:r>
              <w:rPr>
                <w:sz w:val="24"/>
              </w:rPr>
              <w:t>高等数学、专业综合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082701</w:t>
            </w:r>
          </w:p>
        </w:tc>
        <w:tc>
          <w:tcPr>
            <w:tcW w:w="3539" w:type="dxa"/>
          </w:tcPr>
          <w:p>
            <w:pPr>
              <w:pStyle w:val="7"/>
              <w:ind w:left="12"/>
              <w:rPr>
                <w:sz w:val="24"/>
              </w:rPr>
            </w:pPr>
            <w:r>
              <w:rPr>
                <w:sz w:val="24"/>
              </w:rPr>
              <w:t>食品科学与工程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" w:hRule="atLeast"/>
        </w:trPr>
        <w:tc>
          <w:tcPr>
            <w:tcW w:w="5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7"/>
              <w:spacing w:before="16"/>
              <w:ind w:left="50" w:right="41"/>
              <w:jc w:val="center"/>
              <w:rPr>
                <w:sz w:val="24"/>
              </w:rPr>
            </w:pPr>
            <w:r>
              <w:rPr>
                <w:sz w:val="24"/>
              </w:rPr>
              <w:t>082702</w:t>
            </w:r>
          </w:p>
        </w:tc>
        <w:tc>
          <w:tcPr>
            <w:tcW w:w="3539" w:type="dxa"/>
          </w:tcPr>
          <w:p>
            <w:pPr>
              <w:pStyle w:val="7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食品质量与安全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/>
    <w:sectPr>
      <w:pgSz w:w="11910" w:h="16840"/>
      <w:pgMar w:top="1420" w:right="1560" w:bottom="1080" w:left="1680" w:header="0" w:footer="8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3725545</wp:posOffset>
              </wp:positionH>
              <wp:positionV relativeFrom="page">
                <wp:posOffset>9933940</wp:posOffset>
              </wp:positionV>
              <wp:extent cx="109220" cy="1397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03" w:lineRule="exact"/>
                            <w:ind w:left="4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93.35pt;margin-top:782.2pt;height:11pt;width:8.6pt;mso-position-horizontal-relative:page;mso-position-vertical-relative:page;z-index:-251657216;mso-width-relative:page;mso-height-relative:page;" filled="f" stroked="f" coordsize="21600,21600" o:gfxdata="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y1RpRtsAAAANAQAADwAAAAAAAAABACAAAAAiAAAAZHJzL2Rvd25yZXYueG1sUEsB&#10;AhQAFAAAAAgAh07iQLnMEvu5AQAAcQMAAA4AAAAAAAAAAQAgAAAAK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03" w:lineRule="exact"/>
                      <w:ind w:left="4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B62E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华文中宋" w:hAnsi="华文中宋" w:eastAsia="华文中宋" w:cs="华文中宋"/>
      <w:sz w:val="36"/>
      <w:szCs w:val="36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pPr>
      <w:spacing w:before="14" w:line="292" w:lineRule="exact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2021-04-14T07:49:00Z</dcterms:created>
  <dc:creator>admin</dc:creator>
  <cp:lastModifiedBy>温存君</cp:lastModifiedBy>
  <dcterms:modified xsi:type="dcterms:W3CDTF">2021-04-14T07:50:13Z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2021-04-14T00:00:00Z</vt:filetime>
  </property>
  <property fmtid="{D5CDD505-2E9C-101B-9397-08002B2CF9AE}" pid="5" name="KSOProductBuildVer">
    <vt:lpwstr>2052-11.1.0.10463</vt:lpwstr>
  </property>
  <property fmtid="{D5CDD505-2E9C-101B-9397-08002B2CF9AE}" pid="6" name="ICV">
    <vt:lpwstr>AF3F28CE687545CEB4E990122F5AAA25</vt:lpwstr>
  </property>
</Properties>
</file>